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0" w:line="240" w:lineRule="auto"/>
        <w:contextualSpacing w:val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[intestazione dell’istituto]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0"/>
        </w:tabs>
        <w:contextualSpacing w:val="0"/>
        <w:jc w:val="center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543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Griglia di osservazione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a.s. _____________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Docente tutor _______________________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Docente in formazione e prova ________________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3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36"/>
        <w:tblGridChange w:id="0">
          <w:tblGrid>
            <w:gridCol w:w="10436"/>
          </w:tblGrid>
        </w:tblGridChange>
      </w:tblGrid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1 - Fasi in cui si è articolata la lezione</w:t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Scostamento dalle previsioni:  ◻NO  ◻SI   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                                                   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ambiti delle modifiche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nella durata delle fasi: _________________________________________________________________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nella gestione degli alunni: ______________________________________________________________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nelle attività : ________________________________________________________________________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motivazioni delle modifiche: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previsione non aderente alle effettive esigenze di svolgimento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supporto alle difficoltà degli alunni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comportamento di disturbo degli alunni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esigenze di sviluppo emerse in itinere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interruzioni non prevedibili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3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304"/>
        <w:gridCol w:w="609"/>
        <w:gridCol w:w="609"/>
        <w:gridCol w:w="914"/>
        <w:tblGridChange w:id="0">
          <w:tblGrid>
            <w:gridCol w:w="8304"/>
            <w:gridCol w:w="609"/>
            <w:gridCol w:w="609"/>
            <w:gridCol w:w="914"/>
          </w:tblGrid>
        </w:tblGridChange>
      </w:tblGrid>
      <w:tr>
        <w:trPr>
          <w:trHeight w:val="60" w:hRule="atLeast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 – Rilevazione degli aspetti didattici </w:t>
            </w:r>
          </w:p>
        </w:tc>
      </w:tr>
      <w:tr>
        <w:trPr>
          <w:trHeight w:val="200" w:hRule="atLeast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(segnare con x nella colonna corrispondente)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*Non previsto</w:t>
            </w:r>
          </w:p>
        </w:tc>
      </w:tr>
      <w:tr>
        <w:trPr>
          <w:trHeight w:val="200" w:hRule="atLeast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Strategie didattiche: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 introduzione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sono richiamate le conoscenze disciplinari pregresse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l’obiettivo e lo scopo sono comunicati in modo chiaro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viene esplicitato il percorso come metodo di lavoro da acquisire e come fasi operative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viene comunicato quanto ci si aspetta dagli alunni per contribuire alla lezione o per rendere efficace il lavoro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Strategie didattiche: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 svolgimento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gli alunni sono guidati all’esplicitazione delle procedure e strategie da utilizzare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l’insegnante si assicura che gli alunni abbiano compreso attraverso modalità specifiche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vengono dati utili indirizzi e stimoli per gli interventi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gli stimoli e gli aiuti vengono differenziati in relazione alle esigenze di apprendimento degli alunni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 domande degli alunni vengono riformulate se necessario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evidenzia e/o richiama le strategie di memorizzazione utili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 prevedono spazi per domande e/o interventi degli alunni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L’insegnante favorisce il recupero di modalità procedurali già acquisite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(con domande, immagini, musiche, filmati..).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Fa puntualizzare agli alunni, al termine della lezione, ciò che hanno appreso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color w:val="cc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color w:val="cc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color w:val="cc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3"/>
        <w:gridCol w:w="827"/>
        <w:gridCol w:w="795"/>
        <w:gridCol w:w="855"/>
        <w:tblGridChange w:id="0">
          <w:tblGrid>
            <w:gridCol w:w="7953"/>
            <w:gridCol w:w="827"/>
            <w:gridCol w:w="795"/>
            <w:gridCol w:w="855"/>
          </w:tblGrid>
        </w:tblGridChange>
      </w:tblGrid>
      <w:tr>
        <w:trPr>
          <w:trHeight w:val="200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(segnare con x nella colonna corrispondente)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*Non previsto</w:t>
            </w:r>
          </w:p>
        </w:tc>
      </w:tr>
      <w:tr>
        <w:trPr>
          <w:trHeight w:val="260" w:hRule="atLeast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Strategie didattiche: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 esercitazione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gli alunni sono guidati durante la fase iniziale dell’esercitazione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vengono proposte e organizzate fasi operative di lavoro di coppia, di gruppo e di confronto tra gli allievi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 lavoro degli alunni nelle fasi di operatività viene osservato e tenuto sotto controllo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vengono presentate occasioni e opportunità per trasferire in contesti nuovi e diversi le conoscenze e le abilità acquisite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 prevedono spazi per le domande del singolo alunno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Conduzione della classe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è suscitato l’interesse negli alunni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è facilitata la comprensione e gli alunni sono incoraggiati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gli spunti vengono raccolti e ricondotti all’argomento e allo scopo della lezione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è sollecitata la partecipazione attiva di tutti gli alunni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sono valorizzati gli interventi degli alunni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l’errore viene colto come opportunità di apprendimento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è attivata, indirizzata e guidata l’autovalutazione del gruppo e degli alunni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Uso efficace del tempo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è curata la gestione del tempo nello svolgimento delle lezione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 tempo è impiegato in modo flessibile in rapporto alle situazioni che si verificano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viene dato tempo agli alunni di pensare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gli alunni sono coinvolti e guidati ad un uso efficace del tempo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 ritmi di lavoro sono organizzati in relazione alle capacità di attenzione degli allievi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Setting della classe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 setting della classe è predisposto in modo utile al lavoro: disposizione banchi, lavagna, materiali…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sono messi a disposizione e usati materiali pertinenti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Vengono utilizzati fonti e strumenti di diverso tipo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 tecnologie sono utilizzate in modo funzionale all’apprendimento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l’insegnante usa tecniche per favorire l’ascolto e mantenere l’attenzione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4"/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4" w:firstLine="0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 sì, quali</w:t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4" w:firstLine="0"/>
              <w:contextualSpacing w:val="0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L’Insegnante modula la voce in modo da favorire l’ascolto.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4" w:firstLine="0"/>
              <w:contextualSpacing w:val="0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L’insegnante raggiunge e mantiene il contatto visivo con gli alunni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4" w:firstLine="0"/>
              <w:contextualSpacing w:val="0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L’insegnante si muove all’interno della classe e si avvicina a tutti gli alunni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4" w:firstLine="0"/>
              <w:contextualSpacing w:val="0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L’insegnante accompagna la comunicazione con gestualità ed espressioni del volto che favoriscono l’attenzione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08" w:firstLine="0"/>
              <w:contextualSpacing w:val="0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Altro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36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4"/>
        <w:gridCol w:w="731"/>
        <w:gridCol w:w="728"/>
        <w:gridCol w:w="1023"/>
        <w:tblGridChange w:id="0">
          <w:tblGrid>
            <w:gridCol w:w="7954"/>
            <w:gridCol w:w="731"/>
            <w:gridCol w:w="728"/>
            <w:gridCol w:w="1023"/>
          </w:tblGrid>
        </w:tblGridChange>
      </w:tblGrid>
      <w:tr>
        <w:trPr>
          <w:trHeight w:val="20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(segnare con x nella colonna corrispondente)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*Non previsto</w:t>
            </w:r>
          </w:p>
        </w:tc>
      </w:tr>
      <w:tr>
        <w:trPr>
          <w:trHeight w:val="200" w:hRule="atLeast"/>
        </w:trPr>
        <w:tc>
          <w:tcPr>
            <w:gridSpan w:val="4"/>
            <w:tcBorders>
              <w:top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Coinvolgimento e partecipazione alunni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fa operare gli alunni creando situazioni di confronto e collaborazione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- su esperienze 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- su materiali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- su ipotesi e loro verifiche 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Incoraggia al reciproco aiuto 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Dà indicazioni su come si gestisce un lavoro di gruppo (suddivisione dei ruoli, dei compiti, gestione dei tempi, ecc)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Guida il processo di autovalutazione del gruppo di lavoro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Guida all’espressione di emozioni 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- fa ripensare a cosa accaduto e ne fa parlare gli alunni  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- stimola la raffigurazione di eventi e situazioni 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* Gli elementi da indicare nella colonna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“Non previsto”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vanno concordati preventivamente con il docente in anno di formazione e prova.</w:t>
      </w:r>
    </w:p>
    <w:p w:rsidR="00000000" w:rsidDel="00000000" w:rsidP="00000000" w:rsidRDefault="00000000" w:rsidRPr="00000000" w14:paraId="000001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36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81"/>
        <w:gridCol w:w="1459"/>
        <w:gridCol w:w="2043"/>
        <w:gridCol w:w="1753"/>
        <w:tblGridChange w:id="0">
          <w:tblGrid>
            <w:gridCol w:w="5181"/>
            <w:gridCol w:w="1459"/>
            <w:gridCol w:w="2043"/>
            <w:gridCol w:w="1753"/>
          </w:tblGrid>
        </w:tblGridChange>
      </w:tblGrid>
      <w:t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122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3-Comportamento degli alunni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26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z w:val="22"/>
                <w:szCs w:val="22"/>
                <w:rtl w:val="0"/>
              </w:rPr>
              <w:t xml:space="preserve">gli alunni mostrano interesse                                                  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◻ tutti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◻ la maggior parte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◻ alcuni</w:t>
            </w:r>
          </w:p>
        </w:tc>
      </w:tr>
      <w:tr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2A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z w:val="22"/>
                <w:szCs w:val="22"/>
                <w:rtl w:val="0"/>
              </w:rPr>
              <w:t xml:space="preserve">gli alunni partecipano attivamente                    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◻ tutti 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◻ la maggior parte 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◻ alcuni</w:t>
            </w:r>
          </w:p>
        </w:tc>
      </w:tr>
      <w:tr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2E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z w:val="22"/>
                <w:szCs w:val="22"/>
                <w:rtl w:val="0"/>
              </w:rPr>
              <w:t xml:space="preserve">gli alunni intervengono spontaneamente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◻ tutti 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◻ la maggior parte 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◻ alcuni</w:t>
            </w:r>
          </w:p>
        </w:tc>
      </w:tr>
      <w:tr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32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b w:val="0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z w:val="22"/>
                <w:szCs w:val="22"/>
                <w:rtl w:val="0"/>
              </w:rPr>
              <w:t xml:space="preserve">gli alunni rispettano le regole di comportamento                    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◻ tutti 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◻ la maggior parte 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◻ alcuni</w:t>
            </w:r>
          </w:p>
        </w:tc>
      </w:tr>
    </w:tbl>
    <w:p w:rsidR="00000000" w:rsidDel="00000000" w:rsidP="00000000" w:rsidRDefault="00000000" w:rsidRPr="00000000" w14:paraId="000001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670" w:firstLine="0"/>
        <w:contextualSpacing w:val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Docente Tutor</w:t>
      </w:r>
    </w:p>
    <w:p w:rsidR="00000000" w:rsidDel="00000000" w:rsidP="00000000" w:rsidRDefault="00000000" w:rsidRPr="00000000" w14:paraId="000001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670" w:firstLine="0"/>
        <w:contextualSpacing w:val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670" w:firstLine="0"/>
        <w:contextualSpacing w:val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670" w:firstLine="0"/>
        <w:contextualSpacing w:val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1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◻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◻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0" w:line="240" w:lineRule="auto"/>
      <w:contextualSpacing w:val="0"/>
    </w:pPr>
    <w:rPr>
      <w:rFonts w:ascii="Times New Roman" w:cs="Times New Roman" w:eastAsia="Times New Roman" w:hAnsi="Times New Roman"/>
      <w:b w:val="1"/>
      <w:i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after="0" w:before="0" w:line="240" w:lineRule="auto"/>
      <w:contextualSpacing w:val="0"/>
    </w:pPr>
    <w:rPr>
      <w:rFonts w:ascii="Times New Roman" w:cs="Times New Roman" w:eastAsia="Times New Roman" w:hAnsi="Times New Roman"/>
      <w:b w:val="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="240" w:lineRule="auto"/>
      <w:contextualSpacing w:val="0"/>
      <w:jc w:val="center"/>
    </w:pPr>
    <w:rPr>
      <w:rFonts w:ascii="Times New Roman" w:cs="Times New Roman" w:eastAsia="Times New Roman" w:hAnsi="Times New Roman"/>
      <w:b w:val="0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